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A1254" w:rsidRPr="00A932DB" w:rsidP="00A932DB">
      <w:pPr>
        <w:pStyle w:val="NoSpacing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932DB">
        <w:rPr>
          <w:rFonts w:ascii="Times New Roman" w:hAnsi="Times New Roman" w:cs="Times New Roman"/>
          <w:sz w:val="24"/>
          <w:szCs w:val="24"/>
        </w:rPr>
        <w:t>Дело № 2-</w:t>
      </w:r>
      <w:r w:rsidR="00A932DB">
        <w:rPr>
          <w:rFonts w:ascii="Times New Roman" w:hAnsi="Times New Roman" w:cs="Times New Roman"/>
          <w:sz w:val="24"/>
          <w:szCs w:val="24"/>
        </w:rPr>
        <w:t>765</w:t>
      </w:r>
      <w:r w:rsidRPr="00A932DB">
        <w:rPr>
          <w:rFonts w:ascii="Times New Roman" w:hAnsi="Times New Roman" w:cs="Times New Roman"/>
          <w:color w:val="FF0000"/>
          <w:sz w:val="24"/>
          <w:szCs w:val="24"/>
        </w:rPr>
        <w:t>-2106</w:t>
      </w:r>
      <w:r w:rsidRPr="00A932DB">
        <w:rPr>
          <w:rFonts w:ascii="Times New Roman" w:hAnsi="Times New Roman" w:cs="Times New Roman"/>
          <w:sz w:val="24"/>
          <w:szCs w:val="24"/>
        </w:rPr>
        <w:t>/2026</w:t>
      </w:r>
    </w:p>
    <w:p w:rsidR="00CA1254" w:rsidRPr="00A932DB" w:rsidP="00A932DB">
      <w:pPr>
        <w:pStyle w:val="NoSpacing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932DB">
        <w:rPr>
          <w:rFonts w:ascii="Times New Roman" w:hAnsi="Times New Roman" w:cs="Times New Roman"/>
          <w:sz w:val="24"/>
          <w:szCs w:val="24"/>
        </w:rPr>
        <w:t>86MS0046-01-2026-001208-75</w:t>
      </w:r>
    </w:p>
    <w:p w:rsidR="00CA1254" w:rsidRPr="00A932DB" w:rsidP="00A932DB">
      <w:pPr>
        <w:pStyle w:val="NoSpacing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A1254" w:rsidRPr="00A932DB" w:rsidP="00A932DB">
      <w:pPr>
        <w:pStyle w:val="NoSpacing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932DB">
        <w:rPr>
          <w:rFonts w:ascii="Times New Roman" w:hAnsi="Times New Roman" w:cs="Times New Roman"/>
          <w:sz w:val="24"/>
          <w:szCs w:val="24"/>
        </w:rPr>
        <w:t>РЕШЕНИЕ</w:t>
      </w:r>
    </w:p>
    <w:p w:rsidR="00CA1254" w:rsidRPr="00A932DB" w:rsidP="00A932DB">
      <w:pPr>
        <w:pStyle w:val="NoSpacing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932DB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CA1254" w:rsidRPr="00A932DB" w:rsidP="00A932DB">
      <w:pPr>
        <w:pStyle w:val="NoSpacing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932DB">
        <w:rPr>
          <w:rFonts w:ascii="Times New Roman" w:hAnsi="Times New Roman" w:cs="Times New Roman"/>
          <w:sz w:val="24"/>
          <w:szCs w:val="24"/>
        </w:rPr>
        <w:t>(РЕЗОЛЮТИВНАЯ ЧАСТЬ)</w:t>
      </w:r>
    </w:p>
    <w:p w:rsidR="00A932DB" w:rsidP="00A932DB">
      <w:pPr>
        <w:pStyle w:val="NoSpacing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A1254" w:rsidRPr="00A932DB" w:rsidP="00A932DB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32DB">
        <w:rPr>
          <w:rFonts w:ascii="Times New Roman" w:hAnsi="Times New Roman" w:cs="Times New Roman"/>
          <w:sz w:val="24"/>
          <w:szCs w:val="24"/>
        </w:rPr>
        <w:t xml:space="preserve">г. Нижневартовск                                                              </w:t>
      </w:r>
      <w:r w:rsidR="00A932D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932DB">
        <w:rPr>
          <w:rFonts w:ascii="Times New Roman" w:hAnsi="Times New Roman" w:cs="Times New Roman"/>
          <w:sz w:val="24"/>
          <w:szCs w:val="24"/>
        </w:rPr>
        <w:t xml:space="preserve">  </w:t>
      </w:r>
      <w:r w:rsidR="00271EBE">
        <w:rPr>
          <w:rFonts w:ascii="Times New Roman" w:hAnsi="Times New Roman" w:cs="Times New Roman"/>
          <w:sz w:val="24"/>
          <w:szCs w:val="24"/>
        </w:rPr>
        <w:t>18 июня</w:t>
      </w:r>
      <w:r w:rsidRPr="00A932DB">
        <w:rPr>
          <w:rFonts w:ascii="Times New Roman" w:hAnsi="Times New Roman" w:cs="Times New Roman"/>
          <w:sz w:val="24"/>
          <w:szCs w:val="24"/>
        </w:rPr>
        <w:t xml:space="preserve"> 2026 года</w:t>
      </w:r>
    </w:p>
    <w:p w:rsidR="00CA1254" w:rsidRPr="00A932DB" w:rsidP="00A932DB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A1254" w:rsidRPr="00A932DB" w:rsidP="00A932DB">
      <w:pPr>
        <w:pStyle w:val="NoSpacing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932DB">
        <w:rPr>
          <w:rFonts w:ascii="Times New Roman" w:hAnsi="Times New Roman" w:cs="Times New Roman"/>
          <w:sz w:val="24"/>
          <w:szCs w:val="24"/>
        </w:rPr>
        <w:t xml:space="preserve">Мировой 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Е.В., </w:t>
      </w:r>
    </w:p>
    <w:p w:rsidR="00CA1254" w:rsidP="00A932DB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32DB">
        <w:rPr>
          <w:rFonts w:ascii="Times New Roman" w:hAnsi="Times New Roman" w:cs="Times New Roman"/>
          <w:sz w:val="24"/>
          <w:szCs w:val="24"/>
        </w:rPr>
        <w:t>при секретаре Вечер А.А.,</w:t>
      </w:r>
    </w:p>
    <w:p w:rsidR="00271EBE" w:rsidRPr="00A932DB" w:rsidP="00A932DB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участием: ответчика Мас</w:t>
      </w:r>
      <w:r w:rsidR="001F4F3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лова Э.В.,</w:t>
      </w:r>
    </w:p>
    <w:p w:rsidR="00271EBE" w:rsidP="00A932DB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32DB">
        <w:rPr>
          <w:rFonts w:ascii="Times New Roman" w:hAnsi="Times New Roman" w:cs="Times New Roman"/>
          <w:sz w:val="24"/>
          <w:szCs w:val="24"/>
        </w:rPr>
        <w:t>в отсутствие надлежа</w:t>
      </w:r>
      <w:r w:rsidRPr="00A932DB">
        <w:rPr>
          <w:rFonts w:ascii="Times New Roman" w:hAnsi="Times New Roman" w:cs="Times New Roman"/>
          <w:sz w:val="24"/>
          <w:szCs w:val="24"/>
        </w:rPr>
        <w:t xml:space="preserve">щим образом уведомленных лиц: представителя истца </w:t>
      </w:r>
      <w:r w:rsidRPr="00A932DB">
        <w:rPr>
          <w:rFonts w:ascii="Times New Roman" w:hAnsi="Times New Roman" w:cs="Times New Roman"/>
          <w:color w:val="FF0000"/>
          <w:sz w:val="24"/>
          <w:szCs w:val="24"/>
        </w:rPr>
        <w:t>АО «СОГАЗ»</w:t>
      </w:r>
      <w:r w:rsidRPr="00A932D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третьих лиц не заявляющих самостоятельных требований относительно предмета спора Буйлушкина Е.Л., АО «ГСК «Югория»</w:t>
      </w:r>
    </w:p>
    <w:p w:rsidR="00CA1254" w:rsidRPr="00A932DB" w:rsidP="00A932DB">
      <w:pPr>
        <w:pStyle w:val="NoSpacing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2DB">
        <w:rPr>
          <w:rFonts w:ascii="Times New Roman" w:hAnsi="Times New Roman" w:cs="Times New Roman"/>
          <w:sz w:val="24"/>
          <w:szCs w:val="24"/>
        </w:rPr>
        <w:t>рассмотрев в открытом судебном заседании гражданское дело по исковому заявлени</w:t>
      </w:r>
      <w:r w:rsidRPr="00A932DB">
        <w:rPr>
          <w:rFonts w:ascii="Times New Roman" w:hAnsi="Times New Roman" w:cs="Times New Roman"/>
          <w:sz w:val="24"/>
          <w:szCs w:val="24"/>
        </w:rPr>
        <w:t xml:space="preserve">ю </w:t>
      </w:r>
      <w:r w:rsidRPr="00A932DB">
        <w:rPr>
          <w:rFonts w:ascii="Times New Roman" w:hAnsi="Times New Roman" w:cs="Times New Roman"/>
          <w:color w:val="FF0000"/>
          <w:sz w:val="24"/>
          <w:szCs w:val="24"/>
        </w:rPr>
        <w:t>АО «СОГАЗ</w:t>
      </w:r>
      <w:r w:rsidRPr="00A932DB">
        <w:rPr>
          <w:rFonts w:ascii="Times New Roman" w:hAnsi="Times New Roman" w:cs="Times New Roman"/>
          <w:sz w:val="24"/>
          <w:szCs w:val="24"/>
        </w:rPr>
        <w:t xml:space="preserve">» к </w:t>
      </w:r>
      <w:r w:rsidR="00A932DB">
        <w:rPr>
          <w:rFonts w:ascii="Times New Roman" w:hAnsi="Times New Roman" w:cs="Times New Roman"/>
          <w:color w:val="FF0000"/>
          <w:sz w:val="24"/>
          <w:szCs w:val="24"/>
        </w:rPr>
        <w:t>Масалову Эдуарду Владимировичу</w:t>
      </w:r>
      <w:r w:rsidRPr="00A932D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932DB">
        <w:rPr>
          <w:rFonts w:ascii="Times New Roman" w:hAnsi="Times New Roman" w:cs="Times New Roman"/>
          <w:sz w:val="24"/>
          <w:szCs w:val="24"/>
        </w:rPr>
        <w:t>о взыскании неосновательного обогащения</w:t>
      </w:r>
      <w:r w:rsidR="00341ABE">
        <w:rPr>
          <w:rFonts w:ascii="Times New Roman" w:hAnsi="Times New Roman" w:cs="Times New Roman"/>
          <w:sz w:val="24"/>
          <w:szCs w:val="24"/>
        </w:rPr>
        <w:t>,</w:t>
      </w:r>
      <w:r w:rsidRPr="00A932D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CA1254" w:rsidP="00A932DB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32DB">
        <w:rPr>
          <w:rFonts w:ascii="Times New Roman" w:hAnsi="Times New Roman" w:cs="Times New Roman"/>
          <w:sz w:val="24"/>
          <w:szCs w:val="24"/>
        </w:rPr>
        <w:t>руководствуясь ст.ст. 194-199 ГПК РФ, мировой судья,</w:t>
      </w:r>
    </w:p>
    <w:p w:rsidR="00271EBE" w:rsidRPr="00A932DB" w:rsidP="00A932DB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A1254" w:rsidRPr="00A932DB" w:rsidP="00341ABE">
      <w:pPr>
        <w:pStyle w:val="NoSpacing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932DB">
        <w:rPr>
          <w:rFonts w:ascii="Times New Roman" w:hAnsi="Times New Roman" w:cs="Times New Roman"/>
          <w:sz w:val="24"/>
          <w:szCs w:val="24"/>
        </w:rPr>
        <w:t>РЕШИЛ:</w:t>
      </w:r>
    </w:p>
    <w:p w:rsidR="00CA1254" w:rsidRPr="00A932DB" w:rsidP="00A932DB">
      <w:pPr>
        <w:pStyle w:val="NoSpacing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A1254" w:rsidRPr="00A932DB" w:rsidP="00341ABE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32DB">
        <w:rPr>
          <w:rFonts w:ascii="Times New Roman" w:hAnsi="Times New Roman" w:cs="Times New Roman"/>
          <w:sz w:val="24"/>
          <w:szCs w:val="24"/>
        </w:rPr>
        <w:t xml:space="preserve">исковые требования </w:t>
      </w:r>
      <w:r w:rsidRPr="00A932DB">
        <w:rPr>
          <w:rFonts w:ascii="Times New Roman" w:hAnsi="Times New Roman" w:cs="Times New Roman"/>
          <w:color w:val="FF0000"/>
          <w:sz w:val="24"/>
          <w:szCs w:val="24"/>
        </w:rPr>
        <w:t>АО «СОГАЗ</w:t>
      </w:r>
      <w:r w:rsidRPr="00A932DB">
        <w:rPr>
          <w:rFonts w:ascii="Times New Roman" w:hAnsi="Times New Roman" w:cs="Times New Roman"/>
          <w:sz w:val="24"/>
          <w:szCs w:val="24"/>
        </w:rPr>
        <w:t xml:space="preserve">» к </w:t>
      </w:r>
      <w:r w:rsidR="00341ABE">
        <w:rPr>
          <w:rFonts w:ascii="Times New Roman" w:hAnsi="Times New Roman" w:cs="Times New Roman"/>
          <w:color w:val="FF0000"/>
          <w:sz w:val="24"/>
          <w:szCs w:val="24"/>
        </w:rPr>
        <w:t xml:space="preserve">Масалову Эдуарду Владимировичу </w:t>
      </w:r>
      <w:r w:rsidR="00341ABE">
        <w:rPr>
          <w:rFonts w:ascii="Times New Roman" w:hAnsi="Times New Roman" w:cs="Times New Roman"/>
          <w:sz w:val="24"/>
          <w:szCs w:val="24"/>
        </w:rPr>
        <w:t>о взыскании неосновательного обогащения</w:t>
      </w:r>
      <w:r w:rsidRPr="00A932DB">
        <w:rPr>
          <w:rFonts w:ascii="Times New Roman" w:hAnsi="Times New Roman" w:cs="Times New Roman"/>
          <w:sz w:val="24"/>
          <w:szCs w:val="24"/>
        </w:rPr>
        <w:t xml:space="preserve">, удовлетворить в полном объеме. </w:t>
      </w:r>
    </w:p>
    <w:p w:rsidR="00CA1254" w:rsidRPr="00A932DB" w:rsidP="00341ABE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32DB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="00341ABE">
        <w:rPr>
          <w:rFonts w:ascii="Times New Roman" w:hAnsi="Times New Roman" w:cs="Times New Roman"/>
          <w:color w:val="FF0000"/>
          <w:sz w:val="24"/>
          <w:szCs w:val="24"/>
        </w:rPr>
        <w:t xml:space="preserve">Масалова Эдуарда Владимировича </w:t>
      </w:r>
      <w:r w:rsidRPr="00A932DB">
        <w:rPr>
          <w:rFonts w:ascii="Times New Roman" w:hAnsi="Times New Roman" w:cs="Times New Roman"/>
          <w:sz w:val="24"/>
          <w:szCs w:val="24"/>
        </w:rPr>
        <w:t>(</w:t>
      </w:r>
      <w:r w:rsidRPr="00A932DB" w:rsidR="0075381E">
        <w:rPr>
          <w:rFonts w:ascii="Times New Roman" w:hAnsi="Times New Roman" w:cs="Times New Roman"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="00341ABE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341ABE" w:rsidR="007538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41ABE">
        <w:rPr>
          <w:rFonts w:ascii="Times New Roman" w:hAnsi="Times New Roman" w:cs="Times New Roman"/>
          <w:sz w:val="24"/>
          <w:szCs w:val="24"/>
        </w:rPr>
        <w:t>выдан</w:t>
      </w:r>
      <w:r w:rsidRPr="00A932DB" w:rsidR="007538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A932DB">
        <w:rPr>
          <w:rFonts w:ascii="Times New Roman" w:hAnsi="Times New Roman" w:cs="Times New Roman"/>
          <w:sz w:val="24"/>
          <w:szCs w:val="24"/>
        </w:rPr>
        <w:t xml:space="preserve">) в пользу </w:t>
      </w:r>
      <w:r w:rsidRPr="00A932DB">
        <w:rPr>
          <w:rFonts w:ascii="Times New Roman" w:hAnsi="Times New Roman" w:cs="Times New Roman"/>
          <w:color w:val="FF0000"/>
          <w:sz w:val="24"/>
          <w:szCs w:val="24"/>
        </w:rPr>
        <w:t>АО «СОГАЗ</w:t>
      </w:r>
      <w:r w:rsidRPr="00A932DB">
        <w:rPr>
          <w:rFonts w:ascii="Times New Roman" w:hAnsi="Times New Roman" w:cs="Times New Roman"/>
          <w:sz w:val="24"/>
          <w:szCs w:val="24"/>
        </w:rPr>
        <w:t xml:space="preserve">» (ИНН </w:t>
      </w:r>
      <w:r w:rsidRPr="00A932DB" w:rsidR="0075381E">
        <w:rPr>
          <w:rFonts w:ascii="Times New Roman" w:hAnsi="Times New Roman" w:cs="Times New Roman"/>
          <w:sz w:val="24"/>
          <w:szCs w:val="24"/>
        </w:rPr>
        <w:t>7736035485, ОГРН 1027739820921</w:t>
      </w:r>
      <w:r w:rsidRPr="00A932DB">
        <w:rPr>
          <w:rFonts w:ascii="Times New Roman" w:hAnsi="Times New Roman" w:cs="Times New Roman"/>
          <w:sz w:val="24"/>
          <w:szCs w:val="24"/>
        </w:rPr>
        <w:t>)</w:t>
      </w:r>
      <w:r w:rsidRPr="00A932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78A0">
        <w:rPr>
          <w:rFonts w:ascii="Times New Roman" w:hAnsi="Times New Roman" w:cs="Times New Roman"/>
          <w:sz w:val="24"/>
          <w:szCs w:val="24"/>
        </w:rPr>
        <w:t xml:space="preserve">денежные средства </w:t>
      </w:r>
      <w:r w:rsidRPr="00A932DB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6078A0">
        <w:rPr>
          <w:rFonts w:ascii="Times New Roman" w:hAnsi="Times New Roman" w:cs="Times New Roman"/>
          <w:color w:val="FF0000"/>
          <w:sz w:val="24"/>
          <w:szCs w:val="24"/>
        </w:rPr>
        <w:t>39 574</w:t>
      </w:r>
      <w:r w:rsidRPr="006078A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932DB">
        <w:rPr>
          <w:rFonts w:ascii="Times New Roman" w:hAnsi="Times New Roman" w:cs="Times New Roman"/>
          <w:sz w:val="24"/>
          <w:szCs w:val="24"/>
        </w:rPr>
        <w:t xml:space="preserve">руб., расходы по оплате государственной пошлины в размере </w:t>
      </w:r>
      <w:r w:rsidRPr="006078A0" w:rsidR="006078A0">
        <w:rPr>
          <w:rFonts w:ascii="Times New Roman" w:hAnsi="Times New Roman" w:cs="Times New Roman"/>
          <w:color w:val="FF0000"/>
          <w:sz w:val="24"/>
          <w:szCs w:val="24"/>
        </w:rPr>
        <w:t>4 000</w:t>
      </w:r>
      <w:r w:rsidRPr="006078A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932DB">
        <w:rPr>
          <w:rFonts w:ascii="Times New Roman" w:hAnsi="Times New Roman" w:cs="Times New Roman"/>
          <w:sz w:val="24"/>
          <w:szCs w:val="24"/>
        </w:rPr>
        <w:t xml:space="preserve">руб., всего взыскать </w:t>
      </w:r>
      <w:r w:rsidR="006078A0">
        <w:rPr>
          <w:rFonts w:ascii="Times New Roman" w:hAnsi="Times New Roman" w:cs="Times New Roman"/>
          <w:color w:val="FF0000"/>
          <w:sz w:val="24"/>
          <w:szCs w:val="24"/>
        </w:rPr>
        <w:t>43 574</w:t>
      </w:r>
      <w:r w:rsidRPr="006078A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932DB">
        <w:rPr>
          <w:rFonts w:ascii="Times New Roman" w:hAnsi="Times New Roman" w:cs="Times New Roman"/>
          <w:sz w:val="24"/>
          <w:szCs w:val="24"/>
        </w:rPr>
        <w:t>(</w:t>
      </w:r>
      <w:r w:rsidR="006078A0">
        <w:rPr>
          <w:rFonts w:ascii="Times New Roman" w:hAnsi="Times New Roman" w:cs="Times New Roman"/>
          <w:sz w:val="24"/>
          <w:szCs w:val="24"/>
        </w:rPr>
        <w:t>сорок три тысячи пятьсот семьдесят четыре</w:t>
      </w:r>
      <w:r w:rsidRPr="00A932DB">
        <w:rPr>
          <w:rFonts w:ascii="Times New Roman" w:hAnsi="Times New Roman" w:cs="Times New Roman"/>
          <w:sz w:val="24"/>
          <w:szCs w:val="24"/>
        </w:rPr>
        <w:t>) рубл</w:t>
      </w:r>
      <w:r w:rsidR="006078A0">
        <w:rPr>
          <w:rFonts w:ascii="Times New Roman" w:hAnsi="Times New Roman" w:cs="Times New Roman"/>
          <w:sz w:val="24"/>
          <w:szCs w:val="24"/>
        </w:rPr>
        <w:t>я</w:t>
      </w:r>
      <w:r w:rsidRPr="00A932DB">
        <w:rPr>
          <w:rFonts w:ascii="Times New Roman" w:hAnsi="Times New Roman" w:cs="Times New Roman"/>
          <w:sz w:val="24"/>
          <w:szCs w:val="24"/>
        </w:rPr>
        <w:t xml:space="preserve"> </w:t>
      </w:r>
      <w:r w:rsidR="006078A0">
        <w:rPr>
          <w:rFonts w:ascii="Times New Roman" w:hAnsi="Times New Roman" w:cs="Times New Roman"/>
          <w:sz w:val="24"/>
          <w:szCs w:val="24"/>
        </w:rPr>
        <w:t>00</w:t>
      </w:r>
      <w:r w:rsidRPr="00A932D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932DB">
        <w:rPr>
          <w:rFonts w:ascii="Times New Roman" w:hAnsi="Times New Roman" w:cs="Times New Roman"/>
          <w:sz w:val="24"/>
          <w:szCs w:val="24"/>
        </w:rPr>
        <w:t>копеек.</w:t>
      </w:r>
    </w:p>
    <w:p w:rsidR="00CA1254" w:rsidRPr="00A932DB" w:rsidP="00341ABE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32DB">
        <w:rPr>
          <w:rFonts w:ascii="Times New Roman" w:hAnsi="Times New Roman" w:cs="Times New Roman"/>
          <w:sz w:val="24"/>
          <w:szCs w:val="24"/>
        </w:rPr>
        <w:t>Разъяснить участвующим в деле лицам, их представителям право подат</w:t>
      </w:r>
      <w:r w:rsidRPr="00A932DB">
        <w:rPr>
          <w:rFonts w:ascii="Times New Roman" w:hAnsi="Times New Roman" w:cs="Times New Roman"/>
          <w:sz w:val="24"/>
          <w:szCs w:val="24"/>
        </w:rPr>
        <w:t>ь заявление о составлении мотивированного решения в следующие сроки:</w:t>
      </w:r>
    </w:p>
    <w:p w:rsidR="00CA1254" w:rsidRPr="00A932DB" w:rsidP="00341ABE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32DB">
        <w:rPr>
          <w:rFonts w:ascii="Times New Roman" w:hAnsi="Times New Roman" w:cs="Times New Roman"/>
          <w:sz w:val="24"/>
          <w:szCs w:val="24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CA1254" w:rsidRPr="00A932DB" w:rsidP="00341ABE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32DB">
        <w:rPr>
          <w:rFonts w:ascii="Times New Roman" w:hAnsi="Times New Roman" w:cs="Times New Roman"/>
          <w:sz w:val="24"/>
          <w:szCs w:val="24"/>
        </w:rPr>
        <w:t xml:space="preserve">в течение пятнадцати дней со </w:t>
      </w:r>
      <w:r w:rsidRPr="00A932DB">
        <w:rPr>
          <w:rFonts w:ascii="Times New Roman" w:hAnsi="Times New Roman" w:cs="Times New Roman"/>
          <w:sz w:val="24"/>
          <w:szCs w:val="24"/>
        </w:rPr>
        <w:t>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CA1254" w:rsidRPr="00A932DB" w:rsidP="00341ABE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32DB">
        <w:rPr>
          <w:rFonts w:ascii="Times New Roman" w:hAnsi="Times New Roman" w:cs="Times New Roman"/>
          <w:sz w:val="24"/>
          <w:szCs w:val="24"/>
        </w:rPr>
        <w:t>Мотивированное решение суда составляется в течение десяти дней со дня поступления от лиц, участвующих в деле, их предста</w:t>
      </w:r>
      <w:r w:rsidRPr="00A932DB">
        <w:rPr>
          <w:rFonts w:ascii="Times New Roman" w:hAnsi="Times New Roman" w:cs="Times New Roman"/>
          <w:sz w:val="24"/>
          <w:szCs w:val="24"/>
        </w:rPr>
        <w:t>вителей соответствующего заявления.</w:t>
      </w:r>
    </w:p>
    <w:p w:rsidR="00CA1254" w:rsidRPr="00A932DB" w:rsidP="00341ABE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32DB">
        <w:rPr>
          <w:rFonts w:ascii="Times New Roman" w:hAnsi="Times New Roman" w:cs="Times New Roman"/>
          <w:sz w:val="24"/>
          <w:szCs w:val="24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Ханты-Мансийского автономного округа-Югры через мирового судью, вы</w:t>
      </w:r>
      <w:r w:rsidRPr="00A932DB">
        <w:rPr>
          <w:rFonts w:ascii="Times New Roman" w:hAnsi="Times New Roman" w:cs="Times New Roman"/>
          <w:sz w:val="24"/>
          <w:szCs w:val="24"/>
        </w:rPr>
        <w:t>несшего решение.</w:t>
      </w:r>
    </w:p>
    <w:p w:rsidR="00CA1254" w:rsidRPr="00A932DB" w:rsidP="00341ABE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A1254" w:rsidRPr="00A932DB" w:rsidP="00341ABE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</w:p>
    <w:p w:rsidR="00CA1254" w:rsidRPr="00A932DB" w:rsidP="00341ABE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32DB">
        <w:rPr>
          <w:rFonts w:ascii="Times New Roman" w:hAnsi="Times New Roman" w:cs="Times New Roman"/>
          <w:sz w:val="24"/>
          <w:szCs w:val="24"/>
        </w:rPr>
        <w:t xml:space="preserve">Мировой судья                                                                               </w:t>
      </w:r>
      <w:r w:rsidR="001F4F3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A932DB">
        <w:rPr>
          <w:rFonts w:ascii="Times New Roman" w:hAnsi="Times New Roman" w:cs="Times New Roman"/>
          <w:sz w:val="24"/>
          <w:szCs w:val="24"/>
        </w:rPr>
        <w:t xml:space="preserve">Е.В. Аксенова </w:t>
      </w:r>
    </w:p>
    <w:p w:rsidR="00CA1254" w:rsidRPr="00A932DB" w:rsidP="00341ABE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32DB">
        <w:rPr>
          <w:rFonts w:ascii="Times New Roman" w:hAnsi="Times New Roman" w:cs="Times New Roman"/>
          <w:sz w:val="24"/>
          <w:szCs w:val="24"/>
        </w:rPr>
        <w:tab/>
      </w:r>
      <w:r w:rsidRPr="00A932DB">
        <w:rPr>
          <w:rFonts w:ascii="Times New Roman" w:hAnsi="Times New Roman" w:cs="Times New Roman"/>
          <w:sz w:val="24"/>
          <w:szCs w:val="24"/>
        </w:rPr>
        <w:tab/>
      </w:r>
    </w:p>
    <w:p w:rsidR="00CA1254" w:rsidRPr="00A932DB" w:rsidP="00341ABE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</w:p>
    <w:p w:rsidR="00DC6149" w:rsidRPr="00A932DB" w:rsidP="00341ABE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Sect="006078A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7E1"/>
    <w:rsid w:val="001F4F3B"/>
    <w:rsid w:val="00271EBE"/>
    <w:rsid w:val="00341ABE"/>
    <w:rsid w:val="004D17EF"/>
    <w:rsid w:val="006078A0"/>
    <w:rsid w:val="0075381E"/>
    <w:rsid w:val="007859F3"/>
    <w:rsid w:val="00A932DB"/>
    <w:rsid w:val="00C537E1"/>
    <w:rsid w:val="00CA1254"/>
    <w:rsid w:val="00DC614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528AA49-E7D1-4C6E-A340-E1BD1DA8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254"/>
    <w:pPr>
      <w:spacing w:after="200" w:line="240" w:lineRule="auto"/>
      <w:ind w:firstLine="709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1254"/>
    <w:pPr>
      <w:spacing w:after="0" w:line="240" w:lineRule="auto"/>
      <w:ind w:firstLine="709"/>
    </w:pPr>
    <w:rPr>
      <w:sz w:val="28"/>
      <w:szCs w:val="28"/>
    </w:rPr>
  </w:style>
  <w:style w:type="paragraph" w:styleId="BalloonText">
    <w:name w:val="Balloon Text"/>
    <w:basedOn w:val="Normal"/>
    <w:link w:val="a"/>
    <w:uiPriority w:val="99"/>
    <w:semiHidden/>
    <w:unhideWhenUsed/>
    <w:rsid w:val="00CA125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A12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